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9493" w14:textId="77777777" w:rsidR="002B7E55" w:rsidRDefault="002B7E55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79493DD" w14:textId="77777777" w:rsidR="009768B3" w:rsidRPr="002B7E55" w:rsidRDefault="002B7E55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</w:t>
      </w:r>
      <w:r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29 e 30 novembre alla Stazione Leopolda </w:t>
      </w: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100 a</w:t>
      </w:r>
      <w:r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ppuntament</w:t>
      </w: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i big del travel</w:t>
      </w:r>
    </w:p>
    <w:p w14:paraId="69F92B32" w14:textId="77777777" w:rsidR="002B7E55" w:rsidRDefault="002B7E55" w:rsidP="002B7E55">
      <w:pPr>
        <w:spacing w:after="0" w:line="120" w:lineRule="auto"/>
        <w:ind w:right="-142"/>
        <w:jc w:val="center"/>
        <w:rPr>
          <w:rFonts w:ascii="Arial" w:hAnsi="Arial" w:cs="Arial"/>
          <w:b/>
          <w:bCs/>
          <w:sz w:val="26"/>
          <w:szCs w:val="26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6FB19EC" w14:textId="73C51B1A" w:rsidR="002B7E55" w:rsidRPr="00D53F1A" w:rsidRDefault="002B7E55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53F1A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 VIA LA </w:t>
      </w:r>
      <w:proofErr w:type="gramStart"/>
      <w:r w:rsidRPr="00D53F1A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14</w:t>
      </w:r>
      <w:proofErr w:type="gramEnd"/>
      <w:r w:rsidRPr="00D53F1A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EDIZIONE DI BTO: FIRENZE CAPITALE DEL TURISMO ONLINE </w:t>
      </w:r>
    </w:p>
    <w:p w14:paraId="6BAD9BC5" w14:textId="1C8E6FB4" w:rsidR="00D53F1A" w:rsidRPr="00D53F1A" w:rsidRDefault="00D53F1A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D53F1A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INAUGURAZIONE ORE 10.30, ALLE 13 </w:t>
      </w: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</w:t>
      </w:r>
      <w:r w:rsidRPr="00D53F1A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SALUTO DELLA MINISTRA SANTANCHE</w:t>
      </w:r>
      <w:r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</w:p>
    <w:p w14:paraId="3A1E36C5" w14:textId="77777777" w:rsidR="00B206F4" w:rsidRPr="00B206F4" w:rsidRDefault="00B206F4" w:rsidP="009768B3">
      <w:pPr>
        <w:spacing w:after="0" w:line="120" w:lineRule="auto"/>
        <w:ind w:right="-142"/>
        <w:jc w:val="center"/>
        <w:rPr>
          <w:rFonts w:ascii="Arial" w:hAnsi="Arial" w:cs="Arial"/>
          <w:b/>
          <w:bCs/>
          <w:sz w:val="28"/>
          <w:szCs w:val="28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CC9D51B" w14:textId="4101F481" w:rsidR="00D8360C" w:rsidRDefault="00D53F1A" w:rsidP="009768B3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ore 11 il</w:t>
      </w:r>
      <w:r w:rsidR="00D8360C" w:rsidRPr="00D8360C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panel “Destinazione Toscana, risultati e prospettive per il 2023”</w:t>
      </w:r>
    </w:p>
    <w:p w14:paraId="5EEB2768" w14:textId="431B1FF9" w:rsidR="005810E9" w:rsidRDefault="002B7E55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gli ospiti del </w:t>
      </w: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primo giorno </w:t>
      </w:r>
      <w:r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Alberto Yates di Booking.com e Giacomo Trovato di </w:t>
      </w:r>
      <w:proofErr w:type="spellStart"/>
      <w:r w:rsidRPr="00E76B5E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Airbnb</w:t>
      </w:r>
      <w:proofErr w:type="spellEnd"/>
    </w:p>
    <w:p w14:paraId="7E539F30" w14:textId="77777777" w:rsidR="002B7E55" w:rsidRDefault="005810E9" w:rsidP="002B7E55">
      <w:pPr>
        <w:spacing w:after="0" w:line="276" w:lineRule="auto"/>
        <w:ind w:right="-142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non perdere le due ricerche esclusive di Ipsos e </w:t>
      </w:r>
      <w:proofErr w:type="spellStart"/>
      <w:r w:rsidRPr="005810E9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Wunderman</w:t>
      </w:r>
      <w:proofErr w:type="spellEnd"/>
      <w:r w:rsidRPr="005810E9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Thompson Intelligence</w:t>
      </w:r>
    </w:p>
    <w:p w14:paraId="690EEF8B" w14:textId="77777777" w:rsidR="00B206F4" w:rsidRPr="00B206F4" w:rsidRDefault="00B206F4" w:rsidP="002B7E55">
      <w:pPr>
        <w:spacing w:after="0" w:line="120" w:lineRule="auto"/>
        <w:ind w:right="-142"/>
        <w:rPr>
          <w:rFonts w:ascii="Arial" w:hAnsi="Arial" w:cs="Arial"/>
          <w:b/>
          <w:bCs/>
          <w:i/>
          <w:iCs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D08921E" w14:textId="77777777" w:rsidR="00A92524" w:rsidRPr="009768B3" w:rsidRDefault="004D7323" w:rsidP="009768B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Firenze, 28 novembre 2022 –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Mancano ormai poche ore al via ufficiale della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14/a edizione di BTO – Be Travel </w:t>
      </w:r>
      <w:proofErr w:type="spellStart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manifestazione di riferimento in Italia dedicata al connubio tra innovazione e turismo, in programma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martedì 29 e mercoledì 30 novembre </w:t>
      </w:r>
      <w:r w:rsidR="00A92524"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(10 - 18)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alla Stazione Leopolda di Firenze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A92524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manifestazione è promossa da Regione Toscana e Camera di Commercio di Firenze. L’organizzazione è a cura di Toscana Promozione Turistica, </w:t>
      </w:r>
      <w:proofErr w:type="spellStart"/>
      <w:r w:rsidR="00A92524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="00A92524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Fondazione Sistema Toscana. </w:t>
      </w:r>
    </w:p>
    <w:p w14:paraId="4CDA74F2" w14:textId="77777777" w:rsidR="00B206F4" w:rsidRPr="009768B3" w:rsidRDefault="004D7323" w:rsidP="009768B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i protagonisti della giornata inaugurale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Alberto Yates</w:t>
      </w:r>
      <w:r w:rsidR="00B206F4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Regional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Director di Booking.com</w:t>
      </w:r>
      <w:r w:rsidR="00B206F4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A3B02"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Giacomo Trovato</w:t>
      </w:r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Airbnb Country Manager Italia, </w:t>
      </w:r>
      <w:r w:rsidR="00B206F4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Enzo Risso - direttore scientifico Ipsos, </w:t>
      </w:r>
      <w:r w:rsidR="006A3B02"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Massimo Chiriatti</w:t>
      </w:r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Chief</w:t>
      </w:r>
      <w:proofErr w:type="spellEnd"/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Technology and Innovation </w:t>
      </w:r>
      <w:proofErr w:type="spellStart"/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Officer</w:t>
      </w:r>
      <w:proofErr w:type="spellEnd"/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Lenovo,</w:t>
      </w:r>
      <w:r w:rsidR="006A3B02" w:rsidRPr="009768B3">
        <w:rPr>
          <w:sz w:val="20"/>
          <w:szCs w:val="20"/>
          <w:lang w:val="it-IT"/>
        </w:rPr>
        <w:t xml:space="preserve"> </w:t>
      </w:r>
      <w:r w:rsidR="006A3B02"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Fabio Viola</w:t>
      </w:r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– fondatore di </w:t>
      </w:r>
      <w:proofErr w:type="spellStart"/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TuoMuseo</w:t>
      </w:r>
      <w:proofErr w:type="spellEnd"/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A3B02"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Alberto Mattei</w:t>
      </w:r>
      <w:r w:rsidR="006A3B02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presidente Associazione Italiana Nomadi Digitali – ETS</w:t>
      </w:r>
      <w:r w:rsidR="00A92524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3C53F0E" w14:textId="77777777" w:rsidR="00A92524" w:rsidRPr="005810E9" w:rsidRDefault="00A92524" w:rsidP="009768B3">
      <w:pPr>
        <w:spacing w:after="160" w:line="264" w:lineRule="auto"/>
        <w:ind w:right="-142"/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 parola chiave di questa edizione è “</w:t>
      </w:r>
      <w:proofErr w:type="spellStart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Metatourism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”, sintesi di un programma che comprende </w:t>
      </w:r>
      <w:proofErr w:type="gramStart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100</w:t>
      </w:r>
      <w:proofErr w:type="gramEnd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eventi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 approfondimenti, workshop e speech futuristici per conoscere le nuove tendenze su tecnologia applicata al travel, destinazioni, professioni, modi di viaggiare. </w:t>
      </w:r>
      <w:r w:rsidR="005810E9" w:rsidRP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Quattro i </w:t>
      </w:r>
      <w:proofErr w:type="spellStart"/>
      <w:r w:rsidR="005810E9" w:rsidRP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 w:rsidR="005810E9" w:rsidRP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attorno ai quali si snoda il programma: </w:t>
      </w:r>
      <w:proofErr w:type="spellStart"/>
      <w:r w:rsidR="005810E9" w:rsidRPr="005810E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="005810E9" w:rsidRPr="005810E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Food &amp; Wine, </w:t>
      </w:r>
      <w:proofErr w:type="spellStart"/>
      <w:r w:rsidR="005810E9" w:rsidRPr="005810E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="005810E9" w:rsidRPr="005810E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Digital Strategy &amp; Innovation.</w:t>
      </w:r>
    </w:p>
    <w:p w14:paraId="7BC3C4E2" w14:textId="224B419B" w:rsidR="004D7323" w:rsidRPr="009768B3" w:rsidRDefault="004D7323" w:rsidP="00D53F1A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L’apertura ufficiale dei lavori è prevista alle 9.</w:t>
      </w:r>
      <w:r w:rsid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30</w:t>
      </w:r>
      <w:r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mentre </w:t>
      </w:r>
      <w:r w:rsidRP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alle 10.30 </w:t>
      </w:r>
      <w:r w:rsidR="00D53F1A" w:rsidRPr="00D53F1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ap</w:t>
      </w:r>
      <w:r w:rsidR="00D53F1A" w:rsidRPr="00D53F1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puntamento</w:t>
      </w:r>
      <w:r w:rsidR="00D53F1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53F1A" w:rsidRPr="00D53F1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telecamere e fotografi</w:t>
      </w:r>
      <w:r w:rsidR="00D53F1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53F1A" w:rsidRPr="00D53F1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le foto/immagini d</w:t>
      </w:r>
      <w:r w:rsidR="00D53F1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el momento inaugurale alla 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presenza del </w:t>
      </w:r>
      <w:r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presidente della Regione Toscana,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Eugenio Giani</w:t>
      </w:r>
      <w:r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del </w:t>
      </w:r>
      <w:r w:rsid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residente della Camera di Commercio di Firenze,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Leonardo </w:t>
      </w:r>
      <w:proofErr w:type="spellStart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Bassilichi</w:t>
      </w:r>
      <w:proofErr w:type="spellEnd"/>
      <w:r w:rsidR="00E76B5E"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del</w:t>
      </w:r>
      <w:r w:rsid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direttore scientifico di BTO2022 </w:t>
      </w:r>
      <w:r w:rsidR="00E76B5E" w:rsidRP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Francesco Tapinassi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degli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organizzatori.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seguire,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11</w:t>
      </w:r>
      <w:r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il panel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“Destinazione Toscana, risultati e prospettive per il 2023”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l’assessore al Turismo regionale,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Leonardo Marras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Parteciperanno, tra gli altri,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Matteo Biffoni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presidente Anci Toscana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Francesco Palumbo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direttore Fondazione Sistema Toscana e </w:t>
      </w:r>
      <w:r w:rsidRP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Francesco Tapinassi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qui nella veste di direttore di Toscana Promozione Turistica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Emilio Salgari Hall #3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0650EA2" w14:textId="77777777" w:rsidR="009506FE" w:rsidRPr="00C639E3" w:rsidRDefault="004D7323" w:rsidP="009506FE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Alle 10 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Ada </w:t>
      </w:r>
      <w:proofErr w:type="spellStart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Lovelace</w:t>
      </w:r>
      <w:proofErr w:type="spellEnd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Hall #6 </w:t>
      </w:r>
      <w:proofErr w:type="spellStart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) il primo panel con gli </w:t>
      </w:r>
      <w:r w:rsidRP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Young Speakers,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novità di questa edizione, mentre </w:t>
      </w:r>
      <w:r w:rsidR="009506FE" w:rsidRPr="009506F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11</w:t>
      </w:r>
      <w:r w:rsid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 via “</w:t>
      </w:r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Progettare soggiorni incredibili. Le categorie </w:t>
      </w:r>
      <w:proofErr w:type="spellStart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Airbnb</w:t>
      </w:r>
      <w:proofErr w:type="spellEnd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il Fondo WOW</w:t>
      </w:r>
      <w:r w:rsid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 con, tra gli altri, </w:t>
      </w:r>
      <w:r w:rsidR="009506FE" w:rsidRPr="009506F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Giacomo Trovato,</w:t>
      </w:r>
      <w:r w:rsid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Airbnb</w:t>
      </w:r>
      <w:proofErr w:type="spellEnd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Country Manager Italia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Ada </w:t>
      </w:r>
      <w:proofErr w:type="spellStart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Lovelace</w:t>
      </w:r>
      <w:proofErr w:type="spellEnd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Hall #6 </w:t>
      </w:r>
      <w:proofErr w:type="spellStart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Alle </w:t>
      </w:r>
      <w:r w:rsidR="009506FE" w:rsidRPr="009506F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12.30 verrà presentato uno studio</w:t>
      </w:r>
      <w:r w:rsidR="009506F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9506FE" w:rsidRPr="009506F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esclusiva per BTO</w:t>
      </w:r>
      <w:r w:rsidR="009506F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sulle nuove realtà del </w:t>
      </w:r>
      <w:proofErr w:type="spellStart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oltre, con un focus sulle applicazioni del </w:t>
      </w:r>
      <w:proofErr w:type="spellStart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nel turismo a livello internazionale</w:t>
      </w:r>
      <w:r w:rsid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Ad illustrare il report </w:t>
      </w:r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Emma </w:t>
      </w:r>
      <w:proofErr w:type="spellStart"/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Chiu</w:t>
      </w:r>
      <w:proofErr w:type="spellEnd"/>
      <w:r w:rsid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506FE" w:rsidRPr="009506F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Global Director </w:t>
      </w:r>
      <w:proofErr w:type="spellStart"/>
      <w:r w:rsidR="009506FE" w:rsidRPr="009506F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Wunderman</w:t>
      </w:r>
      <w:proofErr w:type="spellEnd"/>
      <w:r w:rsidR="009506FE" w:rsidRPr="009506F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Thompson Intelligence</w:t>
      </w:r>
      <w:r w:rsid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(Ring Hall #4)</w:t>
      </w:r>
      <w:r w:rsidR="009506FE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BD5002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EA358E6" w14:textId="2CDC46DF" w:rsidR="00D53F1A" w:rsidRDefault="00BD5002" w:rsidP="009768B3">
      <w:pPr>
        <w:spacing w:after="160" w:line="264" w:lineRule="auto"/>
        <w:ind w:right="-142"/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Alle 13.00 previsto l’intervento </w:t>
      </w:r>
      <w:r w:rsidR="00DC6EC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collegamento </w:t>
      </w:r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video della Ministra del Turismo, Daniela Santanchè</w:t>
      </w:r>
      <w:r w:rsidR="00D53F1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FC509C7" w14:textId="069C8B94" w:rsidR="00D8360C" w:rsidRPr="00D53F1A" w:rsidRDefault="009506FE" w:rsidP="009768B3">
      <w:pPr>
        <w:spacing w:after="160" w:line="264" w:lineRule="auto"/>
        <w:ind w:right="-142"/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el pomeriggio, </w:t>
      </w:r>
      <w:r w:rsidR="004D7323"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alle </w:t>
      </w:r>
      <w:r w:rsidR="00D8360C"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</w:t>
      </w:r>
      <w:r w:rsidR="00D8360C"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transizione green delle </w:t>
      </w:r>
      <w:proofErr w:type="spellStart"/>
      <w:r w:rsidR="00D8360C"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="00D8360C"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="00D8360C"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partire da nuovi modelli di innovazione digitale e ambientale dall’Europa, analizzati in compagnia di Patrick Torrent, vicepresidente di </w:t>
      </w:r>
      <w:proofErr w:type="spellStart"/>
      <w:r w:rsidR="00D8360C" w:rsidRPr="00DC6EC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NECSTouR</w:t>
      </w:r>
      <w:proofErr w:type="spellEnd"/>
      <w:r w:rsidR="00D8360C"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rete di regioni Europee impegnate nella sostenibilità economica, sociale e ambientale attraverso il turismo. Al panel parteciperanno anche Regione Toscana, Andalusia e Bretagna.</w:t>
      </w:r>
      <w:r w:rsid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Modera Emma Taveri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Jules Verne Hall #2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0514EF6A" w14:textId="77777777" w:rsidR="00D8360C" w:rsidRDefault="00D8360C" w:rsidP="009768B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Dalle 14 alle 17.55 </w:t>
      </w:r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nella Emilio Salgari Hall #3</w:t>
      </w:r>
      <w:r w:rsidR="00C639E3"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si terrà la premiazione degli </w:t>
      </w:r>
      <w:proofErr w:type="spellStart"/>
      <w:r w:rsidRPr="00D836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</w:t>
      </w:r>
      <w:proofErr w:type="spellEnd"/>
      <w:r w:rsidRPr="00D836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Ambassador Awards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p</w:t>
      </w:r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remio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taliano per i migliori influencer e </w:t>
      </w:r>
      <w:proofErr w:type="spellStart"/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content</w:t>
      </w:r>
      <w:proofErr w:type="spellEnd"/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creator di tutto il mondo che promuovono l’Italia. I premi vengono assegnati in 5 categorie: Travel, </w:t>
      </w:r>
      <w:proofErr w:type="spellStart"/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Food&amp;Wine</w:t>
      </w:r>
      <w:proofErr w:type="spellEnd"/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Fashion, </w:t>
      </w:r>
      <w:proofErr w:type="spellStart"/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Beauty&amp;Spa</w:t>
      </w:r>
      <w:proofErr w:type="spellEnd"/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Luxury</w:t>
      </w:r>
      <w:proofErr w:type="spellEnd"/>
      <w:r w:rsidRPr="00D836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Lifestyle e suddivise in 5 fasce di followers: Micro, Junior, Expert, Advanced e Top Influencer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F315A00" w14:textId="77777777" w:rsidR="004D7323" w:rsidRDefault="00D8360C" w:rsidP="009768B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Atteso alle </w:t>
      </w:r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15</w:t>
      </w:r>
      <w:r w:rsidR="00A92524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15 (</w:t>
      </w:r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Ring Hall #4</w:t>
      </w:r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) l’intervento di </w:t>
      </w:r>
      <w:r w:rsidR="004D7323" w:rsidRP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Alberto Yates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Regional</w:t>
      </w:r>
      <w:proofErr w:type="spellEnd"/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Director di Booking.com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sulle previsioni di </w:t>
      </w:r>
      <w:r w:rsidR="004D7323" w:rsidRP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Booking.com</w:t>
      </w:r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reinventare i viaggi nel 2023. Yates sarà presente anche alle 16 (</w:t>
      </w:r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Ada </w:t>
      </w:r>
      <w:proofErr w:type="spellStart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Lovelace</w:t>
      </w:r>
      <w:proofErr w:type="spellEnd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Hall #6 </w:t>
      </w:r>
      <w:proofErr w:type="spellStart"/>
      <w:r w:rsidR="00C639E3"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 per un colloquio sul palco insieme a Nicola Zoppi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CEO di Mind Lab Hotel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4D7323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dal titolo “5 domande indelicate a Booking.com”.</w:t>
      </w:r>
    </w:p>
    <w:p w14:paraId="6F765A44" w14:textId="77777777" w:rsidR="00D53F1A" w:rsidRDefault="00D53F1A" w:rsidP="00C639E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3567715" w14:textId="1B9648DF" w:rsidR="00C639E3" w:rsidRPr="00C639E3" w:rsidRDefault="00C639E3" w:rsidP="00C639E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Alle 15.30 la presentazione di u</w:t>
      </w:r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na </w:t>
      </w:r>
      <w:r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analisi Ipsos Italia per BTO</w:t>
      </w:r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– “</w:t>
      </w:r>
      <w:proofErr w:type="spellStart"/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What</w:t>
      </w:r>
      <w:proofErr w:type="spellEnd"/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Future: Food, </w:t>
      </w:r>
      <w:proofErr w:type="spellStart"/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Metaverse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 - </w:t>
      </w:r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basata su una serie </w:t>
      </w:r>
      <w:r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dati esclusivi sui temi turismo, cibo, innovazione e </w:t>
      </w:r>
      <w:proofErr w:type="spellStart"/>
      <w:r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: per evidenziare le tendenze e i player di oggi che daranno forma al domani.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Ad illustrarla </w:t>
      </w:r>
      <w:r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Monica Mantovani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Ipsos Client </w:t>
      </w:r>
      <w:proofErr w:type="spellStart"/>
      <w:r w:rsidRP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Officer</w:t>
      </w:r>
      <w:proofErr w:type="spellEnd"/>
      <w:r w:rsid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5810E9" w:rsidRP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Ring Hall #4</w:t>
      </w:r>
      <w:r w:rsid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57234C99" w14:textId="2A71D8F1" w:rsidR="00E76B5E" w:rsidRDefault="004D7323" w:rsidP="009768B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gli interventi </w:t>
      </w:r>
      <w:r w:rsidR="00E76B5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del pomeriggio del Day 1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l’appuntamento delle 17 con </w:t>
      </w:r>
      <w:r w:rsidRP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Guido Scorza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Componente del Garante per la protezione dei dati personali e </w:t>
      </w:r>
      <w:r w:rsidRPr="00E76B5E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Luca Bove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Amministratore Local Strategy</w:t>
      </w:r>
      <w:r w:rsidR="00C639E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dal titolo “Google Analytics rischia di diventare illegale in Italia?”. Con l’adeguamento della piattaforma di analisi alla versione </w:t>
      </w:r>
      <w:proofErr w:type="gram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4</w:t>
      </w:r>
      <w:proofErr w:type="gram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con le sentenze sul trasferimento dei dati personali di cittadini europei verso gli Stati Uniti, si è aperta infatti una criticità sul tema del trattamento di dati sensibili, che ad oggi risulta irrisolta. Qual è la posizione del garante della privacy in merito? Dovremmo probabilmente cercare alternative europee a Google Analytics? I due partecipanti al panel tenteranno di dar</w:t>
      </w:r>
      <w:r w:rsidR="002B07BF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rispost</w:t>
      </w:r>
      <w:r w:rsidR="002B07BF"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 a queste domande</w:t>
      </w:r>
      <w:r w:rsid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5810E9" w:rsidRP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</w:t>
      </w:r>
      <w:proofErr w:type="spellStart"/>
      <w:r w:rsidR="005810E9" w:rsidRP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Lovelace</w:t>
      </w:r>
      <w:proofErr w:type="spellEnd"/>
      <w:r w:rsidR="005810E9" w:rsidRP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Hall #6 </w:t>
      </w:r>
      <w:proofErr w:type="spellStart"/>
      <w:r w:rsidR="005810E9" w:rsidRP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5810E9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464DB950" w14:textId="77777777" w:rsidR="00D53F1A" w:rsidRPr="009768B3" w:rsidRDefault="00D53F1A" w:rsidP="00D53F1A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Stazione Leopolda ospiterà una serie di spettacolari installazioni. Un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colonnato “parlante”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progettato da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Jetée</w:t>
      </w:r>
      <w:proofErr w:type="spellEnd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introdurrà i visitatori anticipando le aree tematiche della manifestazione grazie alla tecnologia della realtà aumentata, mentre all’interno della Leopolda sarà possibile fare “conoscenza virtuale” di alcuni tra i principali speaker, tramite il </w:t>
      </w:r>
      <w:proofErr w:type="gramStart"/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badge</w:t>
      </w:r>
      <w:proofErr w:type="gram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identificativo o le rispettive copie “fotografiche” riportate a grandezza naturale su un 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wall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per ascoltare la presentazione dalla loro viva voce. </w:t>
      </w:r>
    </w:p>
    <w:p w14:paraId="6C9C614D" w14:textId="3FA8622D" w:rsidR="00D53F1A" w:rsidRDefault="00D53F1A" w:rsidP="009768B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Altra novità la </w:t>
      </w:r>
      <w:r w:rsidRPr="009768B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META-BTO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realizzata da Carraro LAB, una sperimentazione inedita della sinergia 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phygital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 eventi fisici e virtuali: mentre sul palco si terrà l’intervento inaugurale, nel grande schermo comparirà il duplicato virtuale della Leopolda, con avatar e ambienti 3D che interagiscono con i relatori. I partecipanti della manifestazione avranno la possibilità di visitare BTO virtualmente nel 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sotto forma di avatar, accedendovi da Pc, Smartphone e Visori VR attraverso un 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Qrcode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/link che verrà fornito dopo le presentazioni.</w:t>
      </w:r>
    </w:p>
    <w:p w14:paraId="003E800C" w14:textId="77777777" w:rsidR="004D7323" w:rsidRPr="009768B3" w:rsidRDefault="004D7323" w:rsidP="009768B3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2022 sarà fortemente incentrata anche sulla </w:t>
      </w:r>
      <w:r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sostenibilità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mettendo al bando la plastica. Grazie poi ad un accordo con </w:t>
      </w:r>
      <w:r w:rsidRPr="005810E9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Publiacqua</w:t>
      </w: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saranno disponibili due fontane di acqua potabile, mentre per gli allestimenti sono stati adottati principi di ecodesign, con materiali a basso impatto e attenzione alla modalità di smaltimento. Tra i partner dell’iniziativa </w:t>
      </w:r>
      <w:r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Bird e </w:t>
      </w:r>
      <w:proofErr w:type="spellStart"/>
      <w:r w:rsidRPr="00C639E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Ridemovi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per sconti sul noleggio di monopattini, bici </w:t>
      </w:r>
      <w:proofErr w:type="gram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proofErr w:type="gram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ebike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i partecipanti.</w:t>
      </w:r>
    </w:p>
    <w:p w14:paraId="78C30680" w14:textId="77777777" w:rsidR="004D7323" w:rsidRPr="00E76B5E" w:rsidRDefault="004D7323" w:rsidP="00E76B5E">
      <w:pPr>
        <w:spacing w:after="160" w:line="264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programma di BTO nasce dal lavoro corale dell’</w:t>
      </w:r>
      <w:proofErr w:type="spellStart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Advisory</w:t>
      </w:r>
      <w:proofErr w:type="spellEnd"/>
      <w:r w:rsidRPr="009768B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Board composto da professionisti provenienti da tutta Italia, coordinati dal direttore scientifico, Francesco Tapinassi. </w:t>
      </w:r>
    </w:p>
    <w:p w14:paraId="6CDD5AE7" w14:textId="77777777" w:rsidR="002915CD" w:rsidRPr="004D7323" w:rsidRDefault="00000000" w:rsidP="009768B3">
      <w:pPr>
        <w:spacing w:after="160" w:line="276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hyperlink r:id="rId7" w:history="1">
        <w:r w:rsidR="00E76B5E" w:rsidRPr="00E76B5E">
          <w:rPr>
            <w:rStyle w:val="Collegamentoipertestuale"/>
            <w:rFonts w:ascii="Arial" w:hAnsi="Arial" w:cs="Arial"/>
            <w:sz w:val="20"/>
            <w:szCs w:val="20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www.bto.travel</w:t>
        </w:r>
      </w:hyperlink>
    </w:p>
    <w:p w14:paraId="02F548A2" w14:textId="77777777" w:rsidR="00441FE1" w:rsidRPr="004D7323" w:rsidRDefault="0025326F" w:rsidP="009768B3">
      <w:pPr>
        <w:spacing w:after="160" w:line="276" w:lineRule="auto"/>
        <w:ind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Main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Sponsor BTO2022: </w:t>
      </w:r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Intesa </w:t>
      </w:r>
      <w:r w:rsidR="000A5F20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Sanpaolo</w:t>
      </w:r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6F013F2" w14:textId="77777777" w:rsidR="0025326F" w:rsidRPr="004D7323" w:rsidRDefault="0025326F" w:rsidP="009768B3">
      <w:pPr>
        <w:spacing w:line="276" w:lineRule="auto"/>
        <w:ind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Media Partner BTO2022: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Trend, Guida Viaggi, Travel Quotidiano, L’Agenzia di Viaggi, Qu</w:t>
      </w:r>
      <w:r w:rsidR="00441FE1"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lity Travel, Travel World,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 w:rsidRPr="004D732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intoscana.it</w:t>
      </w:r>
    </w:p>
    <w:p w14:paraId="1339DB06" w14:textId="77777777" w:rsidR="00B63F72" w:rsidRPr="004D7323" w:rsidRDefault="00B63F72" w:rsidP="009768B3">
      <w:pPr>
        <w:spacing w:after="160" w:line="276" w:lineRule="auto"/>
        <w:ind w:right="-142"/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Pr="004D7323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Azienda Speciale della Camera di Commercio di Firenze e Fondazione Sistema Toscana.</w:t>
      </w:r>
    </w:p>
    <w:p w14:paraId="2D9430D3" w14:textId="77777777" w:rsidR="0025326F" w:rsidRPr="004D7323" w:rsidRDefault="0025326F" w:rsidP="009768B3">
      <w:pPr>
        <w:shd w:val="clear" w:color="auto" w:fill="auto"/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Contatti ufficio Stampa</w:t>
      </w:r>
    </w:p>
    <w:p w14:paraId="2921D89C" w14:textId="77777777" w:rsidR="0025326F" w:rsidRPr="004D7323" w:rsidRDefault="0025326F" w:rsidP="009768B3">
      <w:pPr>
        <w:shd w:val="clear" w:color="auto" w:fill="auto"/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Mariangela Della Monica – Fondazione Sistema Toscana - m.dellamonica@fst.it - </w:t>
      </w:r>
      <w:proofErr w:type="spellStart"/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cell</w:t>
      </w:r>
      <w:proofErr w:type="spellEnd"/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. 334 6606721</w:t>
      </w:r>
    </w:p>
    <w:p w14:paraId="127F96DE" w14:textId="77777777" w:rsidR="002915CD" w:rsidRPr="004D7323" w:rsidRDefault="002915CD" w:rsidP="009768B3">
      <w:pPr>
        <w:shd w:val="clear" w:color="auto" w:fill="auto"/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Con The Gate Communication - Valerio Tavani – valerio@the-gate.it - 339 6290620</w:t>
      </w:r>
    </w:p>
    <w:p w14:paraId="43CB6CFC" w14:textId="77777777" w:rsidR="0025326F" w:rsidRPr="004D7323" w:rsidRDefault="0025326F" w:rsidP="009768B3">
      <w:pPr>
        <w:shd w:val="clear" w:color="auto" w:fill="auto"/>
        <w:spacing w:after="0" w:line="276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Con Chiarello Puliti &amp; Partners </w:t>
      </w:r>
      <w:r w:rsidR="007E2455"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- </w:t>
      </w:r>
      <w:r w:rsidRPr="004D7323">
        <w:rPr>
          <w:rFonts w:ascii="Arial" w:eastAsia="Times New Roman" w:hAnsi="Arial" w:cs="Arial"/>
          <w:color w:val="000000"/>
          <w:sz w:val="20"/>
          <w:szCs w:val="20"/>
          <w:lang w:val="it-IT"/>
        </w:rPr>
        <w:t>Francesca Puliti – francesca@puliti.net – 392 9475467</w:t>
      </w:r>
    </w:p>
    <w:p w14:paraId="6E20CB12" w14:textId="77777777" w:rsidR="00E8009D" w:rsidRDefault="00E8009D" w:rsidP="009768B3">
      <w:pPr>
        <w:shd w:val="clear" w:color="auto" w:fill="auto"/>
        <w:spacing w:after="0" w:line="240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7B1B7556" w14:textId="77777777" w:rsidR="00E8009D" w:rsidRDefault="00E8009D" w:rsidP="009768B3">
      <w:pPr>
        <w:shd w:val="clear" w:color="auto" w:fill="auto"/>
        <w:spacing w:after="0" w:line="240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6771518F" w14:textId="77777777" w:rsidR="00E8009D" w:rsidRDefault="00E8009D" w:rsidP="009768B3">
      <w:pPr>
        <w:shd w:val="clear" w:color="auto" w:fill="auto"/>
        <w:spacing w:after="0" w:line="240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0152DBC1" w14:textId="77777777" w:rsidR="00E8009D" w:rsidRDefault="00E8009D" w:rsidP="009768B3">
      <w:pPr>
        <w:shd w:val="clear" w:color="auto" w:fill="auto"/>
        <w:spacing w:after="0" w:line="240" w:lineRule="auto"/>
        <w:ind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p w14:paraId="62C537CE" w14:textId="77777777" w:rsidR="00E8009D" w:rsidRPr="0025326F" w:rsidRDefault="00E8009D" w:rsidP="009768B3">
      <w:pPr>
        <w:shd w:val="clear" w:color="auto" w:fill="auto"/>
        <w:spacing w:after="0" w:line="240" w:lineRule="auto"/>
        <w:ind w:right="-142"/>
        <w:jc w:val="center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</w:p>
    <w:sectPr w:rsidR="00E8009D" w:rsidRPr="0025326F" w:rsidSect="00D53F1A">
      <w:headerReference w:type="default" r:id="rId8"/>
      <w:footerReference w:type="default" r:id="rId9"/>
      <w:pgSz w:w="11909" w:h="16834"/>
      <w:pgMar w:top="1418" w:right="1134" w:bottom="1021" w:left="1021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DE10" w14:textId="77777777" w:rsidR="001607E5" w:rsidRDefault="001607E5">
      <w:pPr>
        <w:spacing w:after="0" w:line="240" w:lineRule="auto"/>
      </w:pPr>
      <w:r>
        <w:separator/>
      </w:r>
    </w:p>
  </w:endnote>
  <w:endnote w:type="continuationSeparator" w:id="0">
    <w:p w14:paraId="35CF90FD" w14:textId="77777777" w:rsidR="001607E5" w:rsidRDefault="001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Domine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E0C0" w14:textId="77777777" w:rsidR="003F2BA0" w:rsidRDefault="000D36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3C42BEC" wp14:editId="37D5C4BE">
          <wp:simplePos x="0" y="0"/>
          <wp:positionH relativeFrom="page">
            <wp:align>right</wp:align>
          </wp:positionH>
          <wp:positionV relativeFrom="paragraph">
            <wp:posOffset>-371475</wp:posOffset>
          </wp:positionV>
          <wp:extent cx="7556500" cy="476250"/>
          <wp:effectExtent l="0" t="0" r="635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DD27" w14:textId="77777777" w:rsidR="001607E5" w:rsidRDefault="001607E5">
      <w:pPr>
        <w:spacing w:after="0" w:line="240" w:lineRule="auto"/>
      </w:pPr>
      <w:r>
        <w:separator/>
      </w:r>
    </w:p>
  </w:footnote>
  <w:footnote w:type="continuationSeparator" w:id="0">
    <w:p w14:paraId="15CB2468" w14:textId="77777777" w:rsidR="001607E5" w:rsidRDefault="001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F486" w14:textId="77777777" w:rsidR="003F2BA0" w:rsidRDefault="000D36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D25F56" wp14:editId="54A046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2070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5A5"/>
    <w:multiLevelType w:val="hybridMultilevel"/>
    <w:tmpl w:val="D1927A0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E0362E"/>
    <w:multiLevelType w:val="hybridMultilevel"/>
    <w:tmpl w:val="7AEC1728"/>
    <w:lvl w:ilvl="0" w:tplc="6B4CA7E4">
      <w:start w:val="14"/>
      <w:numFmt w:val="bullet"/>
      <w:lvlText w:val="-"/>
      <w:lvlJc w:val="left"/>
      <w:pPr>
        <w:ind w:left="720" w:hanging="360"/>
      </w:pPr>
      <w:rPr>
        <w:rFonts w:ascii="Arial" w:eastAsia="Poppin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1640">
    <w:abstractNumId w:val="0"/>
  </w:num>
  <w:num w:numId="2" w16cid:durableId="1088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1A"/>
    <w:rsid w:val="00003D9B"/>
    <w:rsid w:val="00017BA2"/>
    <w:rsid w:val="00042BAA"/>
    <w:rsid w:val="000A4F13"/>
    <w:rsid w:val="000A5F20"/>
    <w:rsid w:val="000B1A00"/>
    <w:rsid w:val="000D3600"/>
    <w:rsid w:val="001058C3"/>
    <w:rsid w:val="001607E5"/>
    <w:rsid w:val="00166C7D"/>
    <w:rsid w:val="00181EE8"/>
    <w:rsid w:val="00184B89"/>
    <w:rsid w:val="001C2F63"/>
    <w:rsid w:val="00205A8E"/>
    <w:rsid w:val="00252108"/>
    <w:rsid w:val="0025326F"/>
    <w:rsid w:val="00257572"/>
    <w:rsid w:val="002610C6"/>
    <w:rsid w:val="002741E6"/>
    <w:rsid w:val="00286A25"/>
    <w:rsid w:val="002915CD"/>
    <w:rsid w:val="002A473F"/>
    <w:rsid w:val="002B07BF"/>
    <w:rsid w:val="002B7E55"/>
    <w:rsid w:val="002D1BA1"/>
    <w:rsid w:val="002E3A3C"/>
    <w:rsid w:val="002F2037"/>
    <w:rsid w:val="00357A51"/>
    <w:rsid w:val="003940EB"/>
    <w:rsid w:val="003A700B"/>
    <w:rsid w:val="003D653A"/>
    <w:rsid w:val="003F2BA0"/>
    <w:rsid w:val="00441FE1"/>
    <w:rsid w:val="00455D4C"/>
    <w:rsid w:val="00455F49"/>
    <w:rsid w:val="00485B77"/>
    <w:rsid w:val="00493EEA"/>
    <w:rsid w:val="004D7323"/>
    <w:rsid w:val="004F5D70"/>
    <w:rsid w:val="0050188A"/>
    <w:rsid w:val="00510B96"/>
    <w:rsid w:val="005539D6"/>
    <w:rsid w:val="005810E9"/>
    <w:rsid w:val="005B0897"/>
    <w:rsid w:val="005E4BC0"/>
    <w:rsid w:val="005E6901"/>
    <w:rsid w:val="005F3B07"/>
    <w:rsid w:val="00602744"/>
    <w:rsid w:val="00620E62"/>
    <w:rsid w:val="006364F0"/>
    <w:rsid w:val="00645365"/>
    <w:rsid w:val="006578BA"/>
    <w:rsid w:val="006A3B02"/>
    <w:rsid w:val="006A5355"/>
    <w:rsid w:val="006D6C26"/>
    <w:rsid w:val="006F387E"/>
    <w:rsid w:val="0074381E"/>
    <w:rsid w:val="00766AB7"/>
    <w:rsid w:val="007E2455"/>
    <w:rsid w:val="007F30BC"/>
    <w:rsid w:val="00802F08"/>
    <w:rsid w:val="008152F3"/>
    <w:rsid w:val="00823D20"/>
    <w:rsid w:val="0084283B"/>
    <w:rsid w:val="00854CD0"/>
    <w:rsid w:val="0086230E"/>
    <w:rsid w:val="00864CCF"/>
    <w:rsid w:val="00874093"/>
    <w:rsid w:val="0087779F"/>
    <w:rsid w:val="0088630C"/>
    <w:rsid w:val="00894523"/>
    <w:rsid w:val="008E4536"/>
    <w:rsid w:val="00904B2E"/>
    <w:rsid w:val="00905EE7"/>
    <w:rsid w:val="009172AC"/>
    <w:rsid w:val="009506FE"/>
    <w:rsid w:val="009768B3"/>
    <w:rsid w:val="0098549B"/>
    <w:rsid w:val="00987DDB"/>
    <w:rsid w:val="00995F76"/>
    <w:rsid w:val="009A235F"/>
    <w:rsid w:val="009B36FD"/>
    <w:rsid w:val="009B5DA8"/>
    <w:rsid w:val="009D66BB"/>
    <w:rsid w:val="00A0068A"/>
    <w:rsid w:val="00A135A9"/>
    <w:rsid w:val="00A27B8F"/>
    <w:rsid w:val="00A33385"/>
    <w:rsid w:val="00A72BAD"/>
    <w:rsid w:val="00A865C7"/>
    <w:rsid w:val="00A92524"/>
    <w:rsid w:val="00B206F4"/>
    <w:rsid w:val="00B53A7B"/>
    <w:rsid w:val="00B63F72"/>
    <w:rsid w:val="00BB38F1"/>
    <w:rsid w:val="00BD5002"/>
    <w:rsid w:val="00BF096D"/>
    <w:rsid w:val="00C3028C"/>
    <w:rsid w:val="00C639E3"/>
    <w:rsid w:val="00C70270"/>
    <w:rsid w:val="00C74DAD"/>
    <w:rsid w:val="00C83568"/>
    <w:rsid w:val="00D35533"/>
    <w:rsid w:val="00D53F1A"/>
    <w:rsid w:val="00D8360C"/>
    <w:rsid w:val="00DC6EC6"/>
    <w:rsid w:val="00DE6CA2"/>
    <w:rsid w:val="00E55C5E"/>
    <w:rsid w:val="00E64F1A"/>
    <w:rsid w:val="00E76B5E"/>
    <w:rsid w:val="00E8009D"/>
    <w:rsid w:val="00E804C6"/>
    <w:rsid w:val="00EE22D5"/>
    <w:rsid w:val="00EF08E2"/>
    <w:rsid w:val="00F24110"/>
    <w:rsid w:val="00F261DD"/>
    <w:rsid w:val="00F26BAD"/>
    <w:rsid w:val="00F4212B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1B50"/>
  <w15:docId w15:val="{7E464EB7-6EF3-2442-8DA0-81B43C97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color w:val="1E1E23"/>
        <w:sz w:val="22"/>
        <w:szCs w:val="22"/>
        <w:lang w:val="en-GB" w:eastAsia="it-IT" w:bidi="ar-SA"/>
      </w:rPr>
    </w:rPrDefault>
    <w:pPrDefault>
      <w:pPr>
        <w:shd w:val="clear" w:color="auto" w:fill="FFFFFF"/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192" w:lineRule="auto"/>
      <w:jc w:val="left"/>
      <w:outlineLvl w:val="0"/>
    </w:pPr>
    <w:rPr>
      <w:rFonts w:ascii="Domine" w:eastAsia="Domine" w:hAnsi="Domine" w:cs="Domine"/>
      <w:b/>
      <w:sz w:val="72"/>
      <w:szCs w:val="7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color w:val="FF0032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gmail-msolistparagraph">
    <w:name w:val="gmail-msolistparagraph"/>
    <w:basedOn w:val="Normale"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D66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3B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F3B0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F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BAD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BAD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to.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ngeladellamonica/Downloads/Comunicato%20BTO%20day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BTO day 1.dotx</Template>
  <TotalTime>11</TotalTime>
  <Pages>2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Franco De Felice</cp:lastModifiedBy>
  <cp:revision>1</cp:revision>
  <dcterms:created xsi:type="dcterms:W3CDTF">2022-11-28T10:38:00Z</dcterms:created>
  <dcterms:modified xsi:type="dcterms:W3CDTF">2022-11-28T10:51:00Z</dcterms:modified>
</cp:coreProperties>
</file>